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43363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AF572F" w:rsidP="005E2679">
            <w:r>
              <w:rPr>
                <w:noProof/>
                <w:sz w:val="16"/>
                <w:lang w:eastAsia="en-US"/>
              </w:rPr>
              <w:drawing>
                <wp:inline distT="0" distB="0" distL="0" distR="0" wp14:anchorId="7AF9E737" wp14:editId="60281939">
                  <wp:extent cx="1486894" cy="1000794"/>
                  <wp:effectExtent l="0" t="0" r="0" b="8890"/>
                  <wp:docPr id="7" name="Picture 11" descr="logo_ang_w_RGB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ang_w_RGB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43363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43363E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43363E" w:rsidRPr="001832A6" w:rsidTr="00C72402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43363E" w:rsidRPr="000A46A9" w:rsidRDefault="008E0861" w:rsidP="008E0861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Session</w:t>
            </w:r>
            <w:r w:rsidR="008C6D82">
              <w:rPr>
                <w:b/>
                <w:caps/>
                <w:sz w:val="24"/>
              </w:rPr>
              <w:t xml:space="preserve"> </w:t>
            </w:r>
          </w:p>
        </w:tc>
      </w:tr>
      <w:tr w:rsidR="0043363E" w:rsidRPr="001832A6" w:rsidTr="00C72402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3363E" w:rsidRPr="0090731E" w:rsidRDefault="0043363E" w:rsidP="00C724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43363E" w:rsidRPr="005A51A3" w:rsidTr="00C72402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</w:tcPr>
          <w:p w:rsidR="0043363E" w:rsidRPr="005A51A3" w:rsidRDefault="0043363E" w:rsidP="0043363E">
            <w:pPr>
              <w:jc w:val="right"/>
              <w:rPr>
                <w:rFonts w:ascii="Arial Black" w:hAnsi="Arial Black"/>
                <w:b/>
                <w:sz w:val="15"/>
                <w:szCs w:val="15"/>
              </w:rPr>
            </w:pPr>
            <w:r>
              <w:rPr>
                <w:rFonts w:ascii="Arial Black" w:hAnsi="Arial Black"/>
                <w:b/>
                <w:sz w:val="15"/>
                <w:szCs w:val="15"/>
              </w:rPr>
              <w:t>WIPO</w:t>
            </w:r>
            <w:r w:rsidR="00E04730">
              <w:rPr>
                <w:rFonts w:ascii="Arial Black" w:hAnsi="Arial Black"/>
                <w:b/>
                <w:sz w:val="15"/>
                <w:szCs w:val="15"/>
              </w:rPr>
              <w:t>/</w:t>
            </w:r>
            <w:r>
              <w:rPr>
                <w:rFonts w:ascii="Arial Black" w:hAnsi="Arial Black"/>
                <w:b/>
                <w:sz w:val="15"/>
                <w:szCs w:val="15"/>
              </w:rPr>
              <w:t>2021/</w:t>
            </w:r>
            <w:r w:rsidRPr="005A51A3">
              <w:rPr>
                <w:rFonts w:ascii="Arial Black" w:hAnsi="Arial Black"/>
                <w:b/>
                <w:sz w:val="15"/>
                <w:szCs w:val="15"/>
              </w:rPr>
              <w:t>PROV.</w:t>
            </w:r>
            <w:r>
              <w:rPr>
                <w:rFonts w:ascii="Arial Black" w:hAnsi="Arial Black"/>
                <w:b/>
                <w:sz w:val="15"/>
                <w:szCs w:val="15"/>
              </w:rPr>
              <w:t>1</w:t>
            </w:r>
          </w:p>
        </w:tc>
      </w:tr>
      <w:tr w:rsidR="0043363E" w:rsidRPr="005A51A3" w:rsidTr="00C72402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43363E" w:rsidRPr="005A51A3" w:rsidRDefault="0043363E" w:rsidP="00C72402">
            <w:pPr>
              <w:jc w:val="right"/>
              <w:rPr>
                <w:rFonts w:ascii="Arial Black" w:hAnsi="Arial Black"/>
                <w:b/>
                <w:sz w:val="15"/>
                <w:szCs w:val="15"/>
              </w:rPr>
            </w:pPr>
            <w:r w:rsidRPr="005A51A3">
              <w:rPr>
                <w:rFonts w:ascii="Arial Black" w:hAnsi="Arial Black"/>
                <w:b/>
                <w:sz w:val="15"/>
                <w:szCs w:val="15"/>
              </w:rPr>
              <w:t>ORIGINAL:  ENGLISH</w:t>
            </w:r>
          </w:p>
        </w:tc>
      </w:tr>
      <w:tr w:rsidR="0043363E" w:rsidRPr="005A51A3" w:rsidTr="00C72402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43363E" w:rsidRPr="005A51A3" w:rsidRDefault="0043363E" w:rsidP="00176A67">
            <w:pPr>
              <w:jc w:val="right"/>
              <w:rPr>
                <w:rFonts w:ascii="Arial Black" w:hAnsi="Arial Black"/>
                <w:b/>
                <w:sz w:val="15"/>
                <w:szCs w:val="15"/>
              </w:rPr>
            </w:pPr>
            <w:r>
              <w:rPr>
                <w:rFonts w:ascii="Arial Black" w:hAnsi="Arial Black"/>
                <w:b/>
                <w:sz w:val="15"/>
                <w:szCs w:val="15"/>
              </w:rPr>
              <w:t xml:space="preserve">DATE:  </w:t>
            </w:r>
            <w:r w:rsidR="00176A67">
              <w:rPr>
                <w:rFonts w:ascii="Arial Black" w:hAnsi="Arial Black"/>
                <w:b/>
                <w:sz w:val="15"/>
                <w:szCs w:val="15"/>
              </w:rPr>
              <w:t>NOVEMBER</w:t>
            </w:r>
            <w:r w:rsidR="00D56AD3">
              <w:rPr>
                <w:rFonts w:ascii="Arial Black" w:hAnsi="Arial Black"/>
                <w:b/>
                <w:sz w:val="15"/>
                <w:szCs w:val="15"/>
              </w:rPr>
              <w:t xml:space="preserve"> 29</w:t>
            </w:r>
            <w:r>
              <w:rPr>
                <w:rFonts w:ascii="Arial Black" w:hAnsi="Arial Black"/>
                <w:b/>
                <w:sz w:val="15"/>
                <w:szCs w:val="15"/>
              </w:rPr>
              <w:t>, 2021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6D705E" w:rsidRDefault="000E1031" w:rsidP="006D705E">
      <w:pPr>
        <w:rPr>
          <w:b/>
          <w:sz w:val="32"/>
          <w:szCs w:val="32"/>
        </w:rPr>
      </w:pPr>
      <w:r>
        <w:rPr>
          <w:b/>
          <w:sz w:val="32"/>
          <w:szCs w:val="32"/>
        </w:rPr>
        <w:t>Videogames</w:t>
      </w:r>
      <w:r w:rsidR="006D705E">
        <w:rPr>
          <w:b/>
          <w:sz w:val="32"/>
          <w:szCs w:val="32"/>
        </w:rPr>
        <w:t xml:space="preserve"> and </w:t>
      </w:r>
      <w:r>
        <w:rPr>
          <w:b/>
          <w:sz w:val="32"/>
          <w:szCs w:val="32"/>
        </w:rPr>
        <w:t>their</w:t>
      </w:r>
      <w:r w:rsidR="006D705E">
        <w:rPr>
          <w:b/>
          <w:sz w:val="32"/>
          <w:szCs w:val="32"/>
        </w:rPr>
        <w:t xml:space="preserve"> Uniting Power. </w:t>
      </w:r>
    </w:p>
    <w:p w:rsidR="006D705E" w:rsidRDefault="006D705E" w:rsidP="006D705E">
      <w:pPr>
        <w:rPr>
          <w:b/>
          <w:sz w:val="32"/>
          <w:szCs w:val="32"/>
        </w:rPr>
      </w:pPr>
    </w:p>
    <w:p w:rsidR="003845C1" w:rsidRPr="006D705E" w:rsidRDefault="006D705E" w:rsidP="006D705E">
      <w:pPr>
        <w:rPr>
          <w:b/>
          <w:sz w:val="32"/>
          <w:szCs w:val="32"/>
        </w:rPr>
      </w:pPr>
      <w:r w:rsidRPr="006D705E">
        <w:rPr>
          <w:b/>
          <w:sz w:val="32"/>
          <w:szCs w:val="32"/>
        </w:rPr>
        <w:t>Everything you need to know about</w:t>
      </w:r>
      <w:r w:rsidR="006B500E">
        <w:rPr>
          <w:b/>
          <w:sz w:val="32"/>
          <w:szCs w:val="32"/>
        </w:rPr>
        <w:t xml:space="preserve"> enabling environments </w:t>
      </w:r>
      <w:r w:rsidRPr="006D705E">
        <w:rPr>
          <w:b/>
          <w:sz w:val="32"/>
          <w:szCs w:val="32"/>
        </w:rPr>
        <w:t>and new trends.</w:t>
      </w:r>
    </w:p>
    <w:p w:rsidR="003845C1" w:rsidRDefault="003845C1" w:rsidP="003845C1"/>
    <w:p w:rsidR="0043363E" w:rsidRDefault="0043363E" w:rsidP="0043363E">
      <w:proofErr w:type="gramStart"/>
      <w:r>
        <w:t>the</w:t>
      </w:r>
      <w:proofErr w:type="gramEnd"/>
      <w:r>
        <w:t xml:space="preserve"> World Intellectual Property Organization (WIPO) </w:t>
      </w:r>
    </w:p>
    <w:p w:rsidR="0043363E" w:rsidRDefault="0043363E" w:rsidP="0043363E"/>
    <w:p w:rsidR="0043363E" w:rsidRDefault="0043363E" w:rsidP="0043363E">
      <w:proofErr w:type="gramStart"/>
      <w:r>
        <w:t>and</w:t>
      </w:r>
      <w:proofErr w:type="gramEnd"/>
    </w:p>
    <w:p w:rsidR="0043363E" w:rsidRPr="002E6A21" w:rsidRDefault="0043363E" w:rsidP="0043363E">
      <w:pPr>
        <w:pStyle w:val="Organizers"/>
        <w:spacing w:line="240" w:lineRule="auto"/>
        <w:ind w:left="0"/>
        <w:rPr>
          <w:sz w:val="22"/>
          <w:szCs w:val="22"/>
        </w:rPr>
      </w:pPr>
      <w:proofErr w:type="gramStart"/>
      <w:r>
        <w:t>the</w:t>
      </w:r>
      <w:proofErr w:type="gramEnd"/>
      <w:r>
        <w:t xml:space="preserve"> </w:t>
      </w:r>
      <w:r>
        <w:rPr>
          <w:sz w:val="22"/>
          <w:szCs w:val="22"/>
        </w:rPr>
        <w:t>Patent Office of the Republic of Poland</w:t>
      </w:r>
    </w:p>
    <w:p w:rsidR="0043363E" w:rsidRDefault="0043363E" w:rsidP="004F4D9B"/>
    <w:p w:rsidR="0043363E" w:rsidRPr="003845C1" w:rsidRDefault="0043363E" w:rsidP="004F4D9B"/>
    <w:p w:rsidR="008B2CC1" w:rsidRPr="003845C1" w:rsidRDefault="008B2CC1" w:rsidP="004F4D9B"/>
    <w:p w:rsidR="008B2CC1" w:rsidRPr="004F4D9B" w:rsidRDefault="006D705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Katowice </w:t>
      </w:r>
      <w:r w:rsidR="00655AE3">
        <w:rPr>
          <w:b/>
          <w:sz w:val="24"/>
          <w:szCs w:val="24"/>
        </w:rPr>
        <w:t xml:space="preserve">(hybrid), </w:t>
      </w:r>
      <w:r>
        <w:rPr>
          <w:b/>
          <w:sz w:val="24"/>
          <w:szCs w:val="24"/>
        </w:rPr>
        <w:t xml:space="preserve">December </w:t>
      </w:r>
      <w:r w:rsidR="00D94BE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r w:rsidR="0043363E">
        <w:rPr>
          <w:b/>
          <w:sz w:val="24"/>
          <w:szCs w:val="24"/>
        </w:rPr>
        <w:t>2021</w:t>
      </w:r>
    </w:p>
    <w:p w:rsidR="008B2CC1" w:rsidRDefault="008B2CC1" w:rsidP="001D7119"/>
    <w:p w:rsidR="001D7119" w:rsidRPr="008B2CC1" w:rsidRDefault="001D7119" w:rsidP="001D7119"/>
    <w:p w:rsidR="0043363E" w:rsidRPr="008A7CBA" w:rsidRDefault="0043363E" w:rsidP="0043363E">
      <w:pPr>
        <w:rPr>
          <w:caps/>
          <w:szCs w:val="22"/>
        </w:rPr>
      </w:pPr>
      <w:r w:rsidRPr="008A7CBA">
        <w:rPr>
          <w:caps/>
          <w:szCs w:val="22"/>
        </w:rPr>
        <w:t xml:space="preserve">Provisional program </w:t>
      </w:r>
    </w:p>
    <w:p w:rsidR="0043363E" w:rsidRDefault="0043363E" w:rsidP="0043363E"/>
    <w:p w:rsidR="0043363E" w:rsidRPr="008B2CC1" w:rsidRDefault="0043363E" w:rsidP="0043363E"/>
    <w:p w:rsidR="0043363E" w:rsidRDefault="0043363E" w:rsidP="0043363E">
      <w:pPr>
        <w:rPr>
          <w:i/>
          <w:color w:val="0D0D0D"/>
          <w:szCs w:val="22"/>
        </w:rPr>
      </w:pPr>
      <w:proofErr w:type="gramStart"/>
      <w:r w:rsidRPr="008A7CBA">
        <w:rPr>
          <w:i/>
          <w:color w:val="0D0D0D"/>
          <w:szCs w:val="22"/>
        </w:rPr>
        <w:t>prepared</w:t>
      </w:r>
      <w:proofErr w:type="gramEnd"/>
      <w:r w:rsidRPr="008A7CBA">
        <w:rPr>
          <w:i/>
          <w:color w:val="0D0D0D"/>
          <w:szCs w:val="22"/>
        </w:rPr>
        <w:t xml:space="preserve"> by the </w:t>
      </w:r>
      <w:r>
        <w:rPr>
          <w:i/>
          <w:color w:val="0D0D0D"/>
          <w:szCs w:val="22"/>
        </w:rPr>
        <w:t>International Bureau</w:t>
      </w:r>
    </w:p>
    <w:p w:rsidR="0043363E" w:rsidRPr="008B2CC1" w:rsidRDefault="0043363E" w:rsidP="0043363E">
      <w:pPr>
        <w:rPr>
          <w:i/>
        </w:rPr>
      </w:pPr>
    </w:p>
    <w:p w:rsidR="0043363E" w:rsidRDefault="0043363E" w:rsidP="0043363E">
      <w:pPr>
        <w:pBdr>
          <w:bottom w:val="single" w:sz="12" w:space="1" w:color="auto"/>
        </w:pBdr>
      </w:pPr>
      <w:r>
        <w:br w:type="page"/>
      </w:r>
    </w:p>
    <w:p w:rsidR="0043363E" w:rsidRDefault="00580A03" w:rsidP="0043363E">
      <w:pPr>
        <w:tabs>
          <w:tab w:val="left" w:pos="1701"/>
        </w:tabs>
        <w:ind w:left="1701" w:hanging="1695"/>
      </w:pPr>
      <w:r>
        <w:rPr>
          <w:u w:val="single"/>
        </w:rPr>
        <w:lastRenderedPageBreak/>
        <w:t>Wednesday</w:t>
      </w:r>
      <w:r w:rsidR="006D705E">
        <w:rPr>
          <w:u w:val="single"/>
        </w:rPr>
        <w:t xml:space="preserve">, December </w:t>
      </w:r>
      <w:r w:rsidR="0049384F">
        <w:rPr>
          <w:u w:val="single"/>
        </w:rPr>
        <w:t>8</w:t>
      </w:r>
      <w:r w:rsidR="0043363E" w:rsidRPr="006A7D21">
        <w:rPr>
          <w:u w:val="single"/>
        </w:rPr>
        <w:t>, 2021</w:t>
      </w:r>
    </w:p>
    <w:p w:rsidR="0043363E" w:rsidRDefault="0043363E" w:rsidP="0043363E">
      <w:pPr>
        <w:tabs>
          <w:tab w:val="left" w:pos="1701"/>
        </w:tabs>
        <w:ind w:left="1701" w:hanging="1695"/>
      </w:pPr>
    </w:p>
    <w:p w:rsidR="006D705E" w:rsidRPr="006D705E" w:rsidRDefault="00D94BEF" w:rsidP="006D705E">
      <w:pPr>
        <w:spacing w:after="160" w:line="259" w:lineRule="auto"/>
        <w:rPr>
          <w:rFonts w:eastAsia="Calibri"/>
          <w:szCs w:val="22"/>
          <w:lang w:eastAsia="en-US"/>
        </w:rPr>
      </w:pPr>
      <w:bookmarkStart w:id="1" w:name="TitleOfDoc"/>
      <w:bookmarkEnd w:id="1"/>
      <w:r>
        <w:rPr>
          <w:rFonts w:eastAsia="Calibri"/>
          <w:szCs w:val="22"/>
          <w:lang w:eastAsia="en-US"/>
        </w:rPr>
        <w:t>12.00 – 12.02</w:t>
      </w:r>
      <w:r w:rsidR="006D705E" w:rsidRPr="006D705E">
        <w:rPr>
          <w:rFonts w:eastAsia="Calibri"/>
          <w:szCs w:val="22"/>
          <w:lang w:eastAsia="en-US"/>
        </w:rPr>
        <w:tab/>
        <w:t xml:space="preserve">Movie on IP and Videogames </w:t>
      </w:r>
    </w:p>
    <w:p w:rsidR="000E1031" w:rsidRDefault="00D94BEF" w:rsidP="006D705E">
      <w:pPr>
        <w:spacing w:after="160" w:line="259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12.02 – 12.0</w:t>
      </w:r>
      <w:r w:rsidR="004A548F">
        <w:rPr>
          <w:rFonts w:eastAsia="Calibri"/>
          <w:szCs w:val="22"/>
          <w:lang w:eastAsia="en-US"/>
        </w:rPr>
        <w:t>5</w:t>
      </w:r>
      <w:r>
        <w:rPr>
          <w:rFonts w:eastAsia="Calibri"/>
          <w:szCs w:val="22"/>
          <w:lang w:eastAsia="en-US"/>
        </w:rPr>
        <w:t xml:space="preserve"> </w:t>
      </w:r>
      <w:r w:rsidR="006D705E" w:rsidRPr="006D705E">
        <w:rPr>
          <w:rFonts w:eastAsia="Calibri"/>
          <w:szCs w:val="22"/>
          <w:lang w:eastAsia="en-US"/>
        </w:rPr>
        <w:t xml:space="preserve"> </w:t>
      </w:r>
      <w:r w:rsidR="000E1031">
        <w:rPr>
          <w:rFonts w:eastAsia="Calibri"/>
          <w:szCs w:val="22"/>
          <w:lang w:eastAsia="en-US"/>
        </w:rPr>
        <w:t xml:space="preserve">   </w:t>
      </w:r>
      <w:r w:rsidR="000E1031">
        <w:rPr>
          <w:rFonts w:eastAsia="Calibri"/>
          <w:szCs w:val="22"/>
          <w:lang w:eastAsia="en-US"/>
        </w:rPr>
        <w:tab/>
      </w:r>
      <w:r w:rsidR="006D705E" w:rsidRPr="002C365D">
        <w:rPr>
          <w:rFonts w:eastAsia="Calibri"/>
          <w:b/>
          <w:szCs w:val="22"/>
          <w:lang w:eastAsia="en-US"/>
        </w:rPr>
        <w:t>Welcome</w:t>
      </w:r>
    </w:p>
    <w:p w:rsidR="000E1031" w:rsidRDefault="000E1031" w:rsidP="002C365D">
      <w:pPr>
        <w:spacing w:after="160" w:line="259" w:lineRule="auto"/>
        <w:ind w:left="1701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Ms. Edyta Demby-Siwek, President, Patent office of the Republic of Poland, Warsaw  </w:t>
      </w:r>
    </w:p>
    <w:p w:rsidR="006D705E" w:rsidRDefault="00D94BEF" w:rsidP="006D705E">
      <w:pPr>
        <w:spacing w:after="160" w:line="259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12.0</w:t>
      </w:r>
      <w:r w:rsidR="004A548F">
        <w:rPr>
          <w:rFonts w:eastAsia="Calibri"/>
          <w:szCs w:val="22"/>
          <w:lang w:eastAsia="en-US"/>
        </w:rPr>
        <w:t>5</w:t>
      </w:r>
      <w:r>
        <w:rPr>
          <w:rFonts w:eastAsia="Calibri"/>
          <w:szCs w:val="22"/>
          <w:lang w:eastAsia="en-US"/>
        </w:rPr>
        <w:t xml:space="preserve"> – 12.</w:t>
      </w:r>
      <w:r w:rsidR="00272661">
        <w:rPr>
          <w:rFonts w:eastAsia="Calibri"/>
          <w:szCs w:val="22"/>
          <w:lang w:eastAsia="en-US"/>
        </w:rPr>
        <w:t>08</w:t>
      </w:r>
      <w:r>
        <w:rPr>
          <w:rFonts w:eastAsia="Calibri"/>
          <w:szCs w:val="22"/>
          <w:lang w:eastAsia="en-US"/>
        </w:rPr>
        <w:t xml:space="preserve"> </w:t>
      </w:r>
      <w:r w:rsidR="000E1031">
        <w:rPr>
          <w:rFonts w:eastAsia="Calibri"/>
          <w:szCs w:val="22"/>
          <w:lang w:eastAsia="en-US"/>
        </w:rPr>
        <w:tab/>
      </w:r>
      <w:r w:rsidR="006D705E" w:rsidRPr="002C365D">
        <w:rPr>
          <w:rFonts w:eastAsia="Calibri"/>
          <w:b/>
          <w:szCs w:val="22"/>
          <w:lang w:eastAsia="en-US"/>
        </w:rPr>
        <w:t>Introduction</w:t>
      </w:r>
      <w:r w:rsidR="0049384F" w:rsidRPr="002C365D">
        <w:rPr>
          <w:rFonts w:eastAsia="Calibri"/>
          <w:b/>
          <w:szCs w:val="22"/>
          <w:lang w:eastAsia="en-US"/>
        </w:rPr>
        <w:t xml:space="preserve"> by Moderators</w:t>
      </w:r>
      <w:r w:rsidR="0049384F">
        <w:rPr>
          <w:rFonts w:eastAsia="Calibri"/>
          <w:szCs w:val="22"/>
          <w:lang w:eastAsia="en-US"/>
        </w:rPr>
        <w:t xml:space="preserve"> </w:t>
      </w:r>
    </w:p>
    <w:p w:rsidR="00D035EB" w:rsidRPr="006D705E" w:rsidRDefault="00D035EB" w:rsidP="00D035EB">
      <w:pPr>
        <w:spacing w:after="160" w:line="259" w:lineRule="auto"/>
        <w:ind w:left="1133" w:firstLine="567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>Ms. Anna Dachowska, Director, International Cooperation, PPO</w:t>
      </w:r>
      <w:r>
        <w:rPr>
          <w:rFonts w:eastAsia="Calibri"/>
          <w:szCs w:val="22"/>
          <w:lang w:eastAsia="en-US"/>
        </w:rPr>
        <w:t xml:space="preserve"> </w:t>
      </w:r>
    </w:p>
    <w:p w:rsidR="0049384F" w:rsidRDefault="006D705E" w:rsidP="002C365D">
      <w:pPr>
        <w:spacing w:after="160" w:line="259" w:lineRule="auto"/>
        <w:ind w:left="1700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 xml:space="preserve">Mr. </w:t>
      </w:r>
      <w:r w:rsidR="00D035EB">
        <w:rPr>
          <w:rFonts w:eastAsia="Calibri"/>
          <w:szCs w:val="22"/>
          <w:lang w:eastAsia="en-US"/>
        </w:rPr>
        <w:t xml:space="preserve">Rafael </w:t>
      </w:r>
      <w:proofErr w:type="spellStart"/>
      <w:r w:rsidR="00D035EB">
        <w:rPr>
          <w:rFonts w:eastAsia="Calibri"/>
          <w:szCs w:val="22"/>
          <w:lang w:eastAsia="en-US"/>
        </w:rPr>
        <w:t>Ferraz</w:t>
      </w:r>
      <w:proofErr w:type="spellEnd"/>
      <w:r w:rsidR="00D035EB">
        <w:rPr>
          <w:rFonts w:eastAsia="Calibri"/>
          <w:szCs w:val="22"/>
          <w:lang w:eastAsia="en-US"/>
        </w:rPr>
        <w:t xml:space="preserve"> Vazquez,</w:t>
      </w:r>
      <w:r w:rsidR="00BA3CFB">
        <w:rPr>
          <w:rFonts w:eastAsia="Calibri"/>
          <w:szCs w:val="22"/>
          <w:lang w:eastAsia="en-US"/>
        </w:rPr>
        <w:t xml:space="preserve"> </w:t>
      </w:r>
      <w:r w:rsidRPr="006D705E">
        <w:rPr>
          <w:rFonts w:eastAsia="Calibri"/>
          <w:szCs w:val="22"/>
          <w:lang w:eastAsia="en-US"/>
        </w:rPr>
        <w:t>Copyright Law Division</w:t>
      </w:r>
      <w:r>
        <w:rPr>
          <w:rFonts w:eastAsia="Calibri"/>
          <w:szCs w:val="22"/>
          <w:lang w:eastAsia="en-US"/>
        </w:rPr>
        <w:t xml:space="preserve">, </w:t>
      </w:r>
      <w:r w:rsidR="0049384F" w:rsidRPr="0049384F">
        <w:rPr>
          <w:rFonts w:eastAsia="Calibri"/>
          <w:szCs w:val="22"/>
          <w:lang w:eastAsia="en-US"/>
        </w:rPr>
        <w:t>Copyright and Creative Industries Sector</w:t>
      </w:r>
      <w:r w:rsidR="0049384F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WIPO</w:t>
      </w:r>
      <w:r w:rsidR="000E1031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 </w:t>
      </w:r>
      <w:r w:rsidR="0049384F">
        <w:rPr>
          <w:rFonts w:eastAsia="Calibri"/>
          <w:szCs w:val="22"/>
          <w:lang w:eastAsia="en-US"/>
        </w:rPr>
        <w:tab/>
      </w:r>
    </w:p>
    <w:p w:rsidR="006D705E" w:rsidRPr="006D705E" w:rsidRDefault="00D94BEF" w:rsidP="002C365D">
      <w:pPr>
        <w:spacing w:after="160" w:line="259" w:lineRule="auto"/>
        <w:ind w:left="1700" w:hanging="1700"/>
        <w:rPr>
          <w:rFonts w:eastAsia="Calibri"/>
          <w:b/>
          <w:szCs w:val="22"/>
          <w:lang w:eastAsia="en-US"/>
        </w:rPr>
      </w:pPr>
      <w:r>
        <w:rPr>
          <w:rFonts w:eastAsia="Calibri"/>
          <w:szCs w:val="22"/>
          <w:lang w:eastAsia="en-US"/>
        </w:rPr>
        <w:t>12.</w:t>
      </w:r>
      <w:r w:rsidR="00272661">
        <w:rPr>
          <w:rFonts w:eastAsia="Calibri"/>
          <w:szCs w:val="22"/>
          <w:lang w:eastAsia="en-US"/>
        </w:rPr>
        <w:t>08</w:t>
      </w:r>
      <w:r>
        <w:rPr>
          <w:rFonts w:eastAsia="Calibri"/>
          <w:szCs w:val="22"/>
          <w:lang w:eastAsia="en-US"/>
        </w:rPr>
        <w:t xml:space="preserve"> </w:t>
      </w:r>
      <w:r w:rsidR="00460558">
        <w:rPr>
          <w:rFonts w:eastAsia="Calibri"/>
          <w:szCs w:val="22"/>
          <w:lang w:eastAsia="en-US"/>
        </w:rPr>
        <w:t>– 12.</w:t>
      </w:r>
      <w:r w:rsidR="00272661">
        <w:rPr>
          <w:rFonts w:eastAsia="Calibri"/>
          <w:szCs w:val="22"/>
          <w:lang w:eastAsia="en-US"/>
        </w:rPr>
        <w:t>20</w:t>
      </w:r>
      <w:r w:rsidR="006D705E" w:rsidRPr="006D705E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="006D705E" w:rsidRPr="006D705E">
        <w:rPr>
          <w:rFonts w:eastAsia="Calibri"/>
          <w:b/>
          <w:szCs w:val="22"/>
          <w:lang w:eastAsia="en-US"/>
        </w:rPr>
        <w:t>Topic 1: Never stop growing: Will the vid</w:t>
      </w:r>
      <w:r w:rsidR="00580A03">
        <w:rPr>
          <w:rFonts w:eastAsia="Calibri"/>
          <w:b/>
          <w:szCs w:val="22"/>
          <w:lang w:eastAsia="en-US"/>
        </w:rPr>
        <w:t>eogame industry continue to grow</w:t>
      </w:r>
      <w:r w:rsidR="006D705E" w:rsidRPr="006D705E">
        <w:rPr>
          <w:rFonts w:eastAsia="Calibri"/>
          <w:b/>
          <w:szCs w:val="22"/>
          <w:lang w:eastAsia="en-US"/>
        </w:rPr>
        <w:t xml:space="preserve">? </w:t>
      </w:r>
    </w:p>
    <w:p w:rsidR="006D705E" w:rsidRDefault="006D705E" w:rsidP="002C365D">
      <w:pPr>
        <w:spacing w:after="160" w:line="259" w:lineRule="auto"/>
        <w:ind w:left="1700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 xml:space="preserve">Ms. Andreea </w:t>
      </w:r>
      <w:proofErr w:type="spellStart"/>
      <w:r w:rsidRPr="006D705E">
        <w:rPr>
          <w:rFonts w:eastAsia="Calibri"/>
          <w:szCs w:val="22"/>
          <w:lang w:eastAsia="en-US"/>
        </w:rPr>
        <w:t>Medvedovici</w:t>
      </w:r>
      <w:proofErr w:type="spellEnd"/>
      <w:r w:rsidRPr="006D705E">
        <w:rPr>
          <w:rFonts w:eastAsia="Calibri"/>
          <w:szCs w:val="22"/>
          <w:lang w:eastAsia="en-US"/>
        </w:rPr>
        <w:t xml:space="preserve"> Per, Vice-President, European Game Developers Federation (EGDF), Bucharest</w:t>
      </w:r>
    </w:p>
    <w:p w:rsidR="006D705E" w:rsidRPr="006D705E" w:rsidRDefault="006D705E" w:rsidP="002C365D">
      <w:pPr>
        <w:spacing w:after="160" w:line="259" w:lineRule="auto"/>
        <w:ind w:left="1134" w:firstLine="567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>Q&amp;A</w:t>
      </w:r>
    </w:p>
    <w:p w:rsidR="006D705E" w:rsidRPr="006D705E" w:rsidRDefault="00D94BEF" w:rsidP="002C365D">
      <w:pPr>
        <w:spacing w:after="160" w:line="259" w:lineRule="auto"/>
        <w:ind w:left="1701" w:hanging="1701"/>
        <w:rPr>
          <w:rFonts w:eastAsia="Calibri"/>
          <w:b/>
          <w:szCs w:val="22"/>
          <w:lang w:eastAsia="en-US"/>
        </w:rPr>
      </w:pPr>
      <w:r>
        <w:rPr>
          <w:rFonts w:eastAsia="Calibri"/>
          <w:szCs w:val="22"/>
          <w:lang w:eastAsia="en-US"/>
        </w:rPr>
        <w:t>12.</w:t>
      </w:r>
      <w:r w:rsidR="00272661">
        <w:rPr>
          <w:rFonts w:eastAsia="Calibri"/>
          <w:szCs w:val="22"/>
          <w:lang w:eastAsia="en-US"/>
        </w:rPr>
        <w:t>20</w:t>
      </w:r>
      <w:r w:rsidR="002C365D">
        <w:rPr>
          <w:rFonts w:eastAsia="Calibri"/>
          <w:szCs w:val="22"/>
          <w:lang w:eastAsia="en-US"/>
        </w:rPr>
        <w:t xml:space="preserve"> – </w:t>
      </w:r>
      <w:r w:rsidR="00272661">
        <w:rPr>
          <w:rFonts w:eastAsia="Calibri"/>
          <w:szCs w:val="22"/>
          <w:lang w:eastAsia="en-US"/>
        </w:rPr>
        <w:t>12</w:t>
      </w:r>
      <w:r w:rsidR="001E1ECE">
        <w:rPr>
          <w:rFonts w:eastAsia="Calibri"/>
          <w:szCs w:val="22"/>
          <w:lang w:eastAsia="en-US"/>
        </w:rPr>
        <w:t>.</w:t>
      </w:r>
      <w:r w:rsidR="00272661">
        <w:rPr>
          <w:rFonts w:eastAsia="Calibri"/>
          <w:szCs w:val="22"/>
          <w:lang w:eastAsia="en-US"/>
        </w:rPr>
        <w:t>55</w:t>
      </w:r>
      <w:r w:rsidR="006D705E" w:rsidRPr="006D705E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="006D705E" w:rsidRPr="006D705E">
        <w:rPr>
          <w:rFonts w:eastAsia="Calibri"/>
          <w:b/>
          <w:szCs w:val="22"/>
          <w:lang w:eastAsia="en-US"/>
        </w:rPr>
        <w:t>Topic 2:  The circle of IP: How is IP created and shared in videogames</w:t>
      </w:r>
      <w:r w:rsidR="002C365D">
        <w:rPr>
          <w:rFonts w:eastAsia="Calibri"/>
          <w:b/>
          <w:szCs w:val="22"/>
          <w:lang w:eastAsia="en-US"/>
        </w:rPr>
        <w:t xml:space="preserve"> and beyond</w:t>
      </w:r>
      <w:r w:rsidR="006D705E" w:rsidRPr="006D705E">
        <w:rPr>
          <w:rFonts w:eastAsia="Calibri"/>
          <w:b/>
          <w:szCs w:val="22"/>
          <w:lang w:eastAsia="en-US"/>
        </w:rPr>
        <w:t xml:space="preserve">? </w:t>
      </w:r>
    </w:p>
    <w:p w:rsidR="00B71553" w:rsidRDefault="00B71553" w:rsidP="002C365D">
      <w:pPr>
        <w:spacing w:after="160" w:line="259" w:lineRule="auto"/>
        <w:ind w:left="1701"/>
        <w:rPr>
          <w:rFonts w:eastAsia="Calibri"/>
          <w:szCs w:val="22"/>
          <w:lang w:eastAsia="en-US"/>
        </w:rPr>
      </w:pPr>
      <w:r w:rsidRPr="000F1009">
        <w:rPr>
          <w:rFonts w:eastAsia="Calibri"/>
          <w:szCs w:val="22"/>
          <w:lang w:eastAsia="en-US"/>
        </w:rPr>
        <w:t xml:space="preserve">Ms. </w:t>
      </w:r>
      <w:r w:rsidRPr="000F1009">
        <w:t xml:space="preserve">Deborah </w:t>
      </w:r>
      <w:proofErr w:type="spellStart"/>
      <w:r w:rsidRPr="000F1009">
        <w:t>Papiernik</w:t>
      </w:r>
      <w:proofErr w:type="spellEnd"/>
      <w:r w:rsidRPr="000F1009">
        <w:t xml:space="preserve">, SVP New Business &amp; Strategic Alliances, </w:t>
      </w:r>
      <w:proofErr w:type="spellStart"/>
      <w:r w:rsidRPr="000F1009">
        <w:rPr>
          <w:rFonts w:eastAsia="Calibri"/>
          <w:szCs w:val="22"/>
          <w:lang w:eastAsia="en-US"/>
        </w:rPr>
        <w:t>Ubisoft</w:t>
      </w:r>
      <w:proofErr w:type="spellEnd"/>
      <w:r w:rsidRPr="000F1009">
        <w:rPr>
          <w:rFonts w:eastAsia="Calibri"/>
          <w:szCs w:val="22"/>
          <w:lang w:eastAsia="en-US"/>
        </w:rPr>
        <w:t xml:space="preserve">, Paris </w:t>
      </w:r>
    </w:p>
    <w:p w:rsidR="006D705E" w:rsidRDefault="006D705E" w:rsidP="002C365D">
      <w:pPr>
        <w:spacing w:after="160" w:line="259" w:lineRule="auto"/>
        <w:ind w:left="1701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>M</w:t>
      </w:r>
      <w:r w:rsidR="0049384F">
        <w:rPr>
          <w:rFonts w:eastAsia="Calibri"/>
          <w:szCs w:val="22"/>
          <w:lang w:eastAsia="en-US"/>
        </w:rPr>
        <w:t>s. Anna Piechówka</w:t>
      </w:r>
      <w:r w:rsidRPr="006D705E">
        <w:rPr>
          <w:rFonts w:eastAsia="Calibri"/>
          <w:szCs w:val="22"/>
          <w:lang w:eastAsia="en-US"/>
        </w:rPr>
        <w:t xml:space="preserve">, </w:t>
      </w:r>
      <w:r w:rsidR="0049384F" w:rsidRPr="0049384F">
        <w:rPr>
          <w:rFonts w:eastAsia="Calibri"/>
          <w:szCs w:val="22"/>
          <w:lang w:eastAsia="en-US"/>
        </w:rPr>
        <w:t>Senior Legal Counsel</w:t>
      </w:r>
      <w:r w:rsidR="0049384F">
        <w:rPr>
          <w:rFonts w:eastAsia="Calibri"/>
          <w:szCs w:val="22"/>
          <w:lang w:eastAsia="en-US"/>
        </w:rPr>
        <w:t xml:space="preserve">, </w:t>
      </w:r>
      <w:r w:rsidR="0049384F" w:rsidRPr="0049384F">
        <w:rPr>
          <w:rFonts w:eastAsia="Calibri"/>
          <w:szCs w:val="22"/>
          <w:lang w:eastAsia="en-US"/>
        </w:rPr>
        <w:t>IP, Business &amp; Marketing</w:t>
      </w:r>
      <w:r w:rsidR="0049384F">
        <w:rPr>
          <w:rFonts w:eastAsia="Calibri"/>
          <w:szCs w:val="22"/>
          <w:lang w:eastAsia="en-US"/>
        </w:rPr>
        <w:t xml:space="preserve">, </w:t>
      </w:r>
      <w:r w:rsidRPr="006D705E">
        <w:rPr>
          <w:rFonts w:eastAsia="Calibri"/>
          <w:szCs w:val="22"/>
          <w:lang w:eastAsia="en-US"/>
        </w:rPr>
        <w:t xml:space="preserve">CD </w:t>
      </w:r>
      <w:proofErr w:type="spellStart"/>
      <w:r w:rsidRPr="006D705E">
        <w:rPr>
          <w:rFonts w:eastAsia="Calibri"/>
          <w:szCs w:val="22"/>
          <w:lang w:eastAsia="en-US"/>
        </w:rPr>
        <w:t>Projekt</w:t>
      </w:r>
      <w:proofErr w:type="spellEnd"/>
      <w:r w:rsidRPr="006D705E">
        <w:rPr>
          <w:rFonts w:eastAsia="Calibri"/>
          <w:szCs w:val="22"/>
          <w:lang w:eastAsia="en-US"/>
        </w:rPr>
        <w:t xml:space="preserve"> Red, Warsaw</w:t>
      </w:r>
    </w:p>
    <w:p w:rsidR="002C365D" w:rsidRPr="00D035EB" w:rsidRDefault="00C25DF0" w:rsidP="002C365D">
      <w:pPr>
        <w:spacing w:after="160" w:line="259" w:lineRule="auto"/>
        <w:ind w:left="1701"/>
        <w:rPr>
          <w:rFonts w:eastAsia="Calibri"/>
          <w:color w:val="000000" w:themeColor="text1"/>
          <w:szCs w:val="22"/>
          <w:lang w:eastAsia="en-US"/>
        </w:rPr>
      </w:pPr>
      <w:r>
        <w:rPr>
          <w:rFonts w:eastAsia="Calibri"/>
          <w:color w:val="000000" w:themeColor="text1"/>
          <w:szCs w:val="22"/>
          <w:lang w:eastAsia="en-US"/>
        </w:rPr>
        <w:t>Ms. Masha</w:t>
      </w:r>
      <w:r w:rsidR="008D74C8">
        <w:rPr>
          <w:rFonts w:eastAsia="Calibri"/>
          <w:color w:val="000000" w:themeColor="text1"/>
          <w:szCs w:val="22"/>
          <w:lang w:eastAsia="en-US"/>
        </w:rPr>
        <w:t xml:space="preserve"> Stolbo</w:t>
      </w:r>
      <w:r w:rsidR="00A56F59" w:rsidRPr="00D035EB">
        <w:rPr>
          <w:rFonts w:eastAsia="Calibri"/>
          <w:color w:val="000000" w:themeColor="text1"/>
          <w:szCs w:val="22"/>
          <w:lang w:eastAsia="en-US"/>
        </w:rPr>
        <w:t xml:space="preserve">va, </w:t>
      </w:r>
      <w:r>
        <w:rPr>
          <w:rFonts w:eastAsia="Calibri"/>
          <w:color w:val="000000" w:themeColor="text1"/>
          <w:szCs w:val="22"/>
          <w:lang w:eastAsia="en-US"/>
        </w:rPr>
        <w:t xml:space="preserve">Head of Legal, </w:t>
      </w:r>
      <w:proofErr w:type="spellStart"/>
      <w:r w:rsidR="00A56F59" w:rsidRPr="00D035EB">
        <w:rPr>
          <w:rFonts w:eastAsia="Calibri"/>
          <w:color w:val="000000" w:themeColor="text1"/>
          <w:szCs w:val="22"/>
          <w:lang w:eastAsia="en-US"/>
        </w:rPr>
        <w:t>Natus</w:t>
      </w:r>
      <w:proofErr w:type="spellEnd"/>
      <w:r w:rsidR="00A56F59" w:rsidRPr="00D035EB">
        <w:rPr>
          <w:rFonts w:eastAsia="Calibri"/>
          <w:color w:val="000000" w:themeColor="text1"/>
          <w:szCs w:val="22"/>
          <w:lang w:eastAsia="en-US"/>
        </w:rPr>
        <w:t xml:space="preserve"> </w:t>
      </w:r>
      <w:proofErr w:type="spellStart"/>
      <w:r w:rsidR="00A56F59" w:rsidRPr="00D035EB">
        <w:rPr>
          <w:rFonts w:eastAsia="Calibri"/>
          <w:color w:val="000000" w:themeColor="text1"/>
          <w:szCs w:val="22"/>
          <w:lang w:eastAsia="en-US"/>
        </w:rPr>
        <w:t>Vincere</w:t>
      </w:r>
      <w:proofErr w:type="spellEnd"/>
      <w:r w:rsidR="00A56F59" w:rsidRPr="00D035EB">
        <w:rPr>
          <w:rFonts w:eastAsia="Calibri"/>
          <w:color w:val="000000" w:themeColor="text1"/>
          <w:szCs w:val="22"/>
          <w:lang w:eastAsia="en-US"/>
        </w:rPr>
        <w:t>, Kyiv</w:t>
      </w:r>
      <w:r w:rsidR="00D035EB">
        <w:rPr>
          <w:rFonts w:eastAsia="Calibri"/>
          <w:color w:val="000000" w:themeColor="text1"/>
          <w:szCs w:val="22"/>
          <w:lang w:eastAsia="en-US"/>
        </w:rPr>
        <w:t xml:space="preserve"> </w:t>
      </w:r>
      <w:r w:rsidR="00A56F59" w:rsidRPr="00D035EB">
        <w:rPr>
          <w:rFonts w:eastAsia="Calibri"/>
          <w:color w:val="000000" w:themeColor="text1"/>
          <w:szCs w:val="22"/>
          <w:lang w:eastAsia="en-US"/>
        </w:rPr>
        <w:t xml:space="preserve"> </w:t>
      </w:r>
    </w:p>
    <w:p w:rsidR="006D705E" w:rsidRPr="006D705E" w:rsidRDefault="006D705E" w:rsidP="002C365D">
      <w:pPr>
        <w:spacing w:after="160" w:line="259" w:lineRule="auto"/>
        <w:ind w:left="1134" w:firstLine="567"/>
        <w:rPr>
          <w:rFonts w:eastAsia="Calibri"/>
          <w:szCs w:val="22"/>
          <w:lang w:eastAsia="en-US"/>
        </w:rPr>
      </w:pPr>
      <w:r w:rsidRPr="006D705E">
        <w:rPr>
          <w:rFonts w:eastAsia="Calibri"/>
          <w:szCs w:val="22"/>
          <w:lang w:eastAsia="en-US"/>
        </w:rPr>
        <w:t>Q&amp;A</w:t>
      </w:r>
    </w:p>
    <w:p w:rsidR="00580A03" w:rsidRDefault="00272661" w:rsidP="00580A03">
      <w:pPr>
        <w:spacing w:after="160" w:line="259" w:lineRule="auto"/>
        <w:ind w:left="1695" w:hanging="1695"/>
        <w:rPr>
          <w:rFonts w:eastAsia="Calibri"/>
          <w:b/>
          <w:szCs w:val="22"/>
          <w:lang w:eastAsia="en-US"/>
        </w:rPr>
      </w:pPr>
      <w:r>
        <w:rPr>
          <w:rFonts w:eastAsia="Calibri"/>
          <w:szCs w:val="22"/>
          <w:lang w:eastAsia="en-US"/>
        </w:rPr>
        <w:t>12</w:t>
      </w:r>
      <w:r w:rsidR="00D94BEF">
        <w:rPr>
          <w:rFonts w:eastAsia="Calibri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>55</w:t>
      </w:r>
      <w:r w:rsidR="00D94BEF">
        <w:rPr>
          <w:rFonts w:eastAsia="Calibri"/>
          <w:szCs w:val="22"/>
          <w:lang w:eastAsia="en-US"/>
        </w:rPr>
        <w:t xml:space="preserve"> – 13.</w:t>
      </w:r>
      <w:r w:rsidR="00460558">
        <w:rPr>
          <w:rFonts w:eastAsia="Calibri"/>
          <w:szCs w:val="22"/>
          <w:lang w:eastAsia="en-US"/>
        </w:rPr>
        <w:t>15</w:t>
      </w:r>
      <w:r w:rsidR="00D94BEF">
        <w:rPr>
          <w:rFonts w:eastAsia="Calibri"/>
          <w:szCs w:val="22"/>
          <w:lang w:eastAsia="en-US"/>
        </w:rPr>
        <w:tab/>
      </w:r>
      <w:r w:rsidR="006D705E" w:rsidRPr="006D705E">
        <w:rPr>
          <w:rFonts w:eastAsia="Calibri"/>
          <w:b/>
          <w:szCs w:val="22"/>
          <w:lang w:eastAsia="en-US"/>
        </w:rPr>
        <w:t xml:space="preserve">Topic 3: What </w:t>
      </w:r>
      <w:r w:rsidR="00091887">
        <w:rPr>
          <w:rFonts w:eastAsia="Calibri"/>
          <w:b/>
          <w:szCs w:val="22"/>
          <w:lang w:eastAsia="en-US"/>
        </w:rPr>
        <w:t xml:space="preserve">are the </w:t>
      </w:r>
      <w:r w:rsidR="00580A03">
        <w:rPr>
          <w:rFonts w:eastAsia="Calibri"/>
          <w:b/>
          <w:szCs w:val="22"/>
          <w:lang w:eastAsia="en-US"/>
        </w:rPr>
        <w:t xml:space="preserve">main challenges </w:t>
      </w:r>
      <w:r w:rsidR="001C13EB">
        <w:rPr>
          <w:rFonts w:eastAsia="Calibri"/>
          <w:b/>
          <w:szCs w:val="22"/>
          <w:lang w:eastAsia="en-US"/>
        </w:rPr>
        <w:t xml:space="preserve">or opportunities </w:t>
      </w:r>
      <w:r w:rsidR="00580A03">
        <w:rPr>
          <w:rFonts w:eastAsia="Calibri"/>
          <w:b/>
          <w:szCs w:val="22"/>
          <w:lang w:eastAsia="en-US"/>
        </w:rPr>
        <w:t>today and</w:t>
      </w:r>
      <w:r w:rsidR="00E43CD3">
        <w:rPr>
          <w:rFonts w:eastAsia="Calibri"/>
          <w:b/>
          <w:szCs w:val="22"/>
          <w:lang w:eastAsia="en-US"/>
        </w:rPr>
        <w:t xml:space="preserve"> in the</w:t>
      </w:r>
      <w:r w:rsidR="001C13EB">
        <w:rPr>
          <w:rFonts w:eastAsia="Calibri"/>
          <w:b/>
          <w:szCs w:val="22"/>
          <w:lang w:eastAsia="en-US"/>
        </w:rPr>
        <w:t xml:space="preserve"> </w:t>
      </w:r>
      <w:r w:rsidR="006D705E" w:rsidRPr="006D705E">
        <w:rPr>
          <w:rFonts w:eastAsia="Calibri"/>
          <w:b/>
          <w:szCs w:val="22"/>
          <w:lang w:eastAsia="en-US"/>
        </w:rPr>
        <w:t>future?</w:t>
      </w:r>
      <w:r w:rsidR="00580A03">
        <w:rPr>
          <w:rFonts w:eastAsia="Calibri"/>
          <w:b/>
          <w:szCs w:val="22"/>
          <w:lang w:eastAsia="en-US"/>
        </w:rPr>
        <w:t xml:space="preserve"> </w:t>
      </w:r>
      <w:bookmarkStart w:id="2" w:name="_GoBack"/>
      <w:bookmarkEnd w:id="2"/>
    </w:p>
    <w:p w:rsidR="001E1ECE" w:rsidRDefault="001E1ECE" w:rsidP="001E1ECE">
      <w:pPr>
        <w:spacing w:after="160" w:line="259" w:lineRule="auto"/>
        <w:ind w:left="1695"/>
        <w:rPr>
          <w:rFonts w:eastAsia="Calibri"/>
          <w:szCs w:val="22"/>
          <w:lang w:eastAsia="en-US"/>
        </w:rPr>
      </w:pPr>
      <w:r w:rsidRPr="001E1ECE">
        <w:rPr>
          <w:rFonts w:eastAsia="Calibri"/>
          <w:szCs w:val="22"/>
          <w:lang w:eastAsia="en-US"/>
        </w:rPr>
        <w:t>Dr. Andres Guadamuz, Senior Lecturer in IP Law, University of Sussex, Editor in Chief of the Journal of World Intellectual Property, Sussex, UK</w:t>
      </w:r>
      <w:r w:rsidR="00D56AD3">
        <w:rPr>
          <w:rFonts w:eastAsia="Calibri"/>
          <w:szCs w:val="22"/>
          <w:lang w:eastAsia="en-US"/>
        </w:rPr>
        <w:t xml:space="preserve"> </w:t>
      </w:r>
    </w:p>
    <w:p w:rsidR="00B71553" w:rsidRDefault="00091887" w:rsidP="004F32F7">
      <w:pPr>
        <w:spacing w:after="160" w:line="259" w:lineRule="auto"/>
        <w:ind w:left="1695" w:hanging="1695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ab/>
      </w:r>
      <w:r w:rsidR="001E1ECE">
        <w:rPr>
          <w:rFonts w:eastAsia="Calibri"/>
          <w:szCs w:val="22"/>
          <w:lang w:eastAsia="en-US"/>
        </w:rPr>
        <w:t xml:space="preserve">Mr. Olivier </w:t>
      </w:r>
      <w:proofErr w:type="spellStart"/>
      <w:r w:rsidR="001E1ECE">
        <w:rPr>
          <w:rFonts w:eastAsia="Calibri"/>
          <w:szCs w:val="22"/>
          <w:lang w:eastAsia="en-US"/>
        </w:rPr>
        <w:t>Piasentin</w:t>
      </w:r>
      <w:proofErr w:type="spellEnd"/>
      <w:r w:rsidR="001E1ECE">
        <w:rPr>
          <w:rFonts w:eastAsia="Calibri"/>
          <w:szCs w:val="22"/>
          <w:lang w:eastAsia="en-US"/>
        </w:rPr>
        <w:t>, Fo</w:t>
      </w:r>
      <w:r w:rsidR="00D56AD3">
        <w:rPr>
          <w:rFonts w:eastAsia="Calibri"/>
          <w:szCs w:val="22"/>
          <w:lang w:eastAsia="en-US"/>
        </w:rPr>
        <w:t xml:space="preserve">under, </w:t>
      </w:r>
      <w:proofErr w:type="spellStart"/>
      <w:r w:rsidR="00D56AD3">
        <w:rPr>
          <w:rFonts w:eastAsia="Calibri"/>
          <w:szCs w:val="22"/>
          <w:lang w:eastAsia="en-US"/>
        </w:rPr>
        <w:t>Ikimasho</w:t>
      </w:r>
      <w:proofErr w:type="spellEnd"/>
      <w:r w:rsidR="00D56AD3">
        <w:rPr>
          <w:rFonts w:eastAsia="Calibri"/>
          <w:szCs w:val="22"/>
          <w:lang w:eastAsia="en-US"/>
        </w:rPr>
        <w:t xml:space="preserve">, Paris </w:t>
      </w:r>
    </w:p>
    <w:p w:rsidR="00272661" w:rsidRPr="00B71553" w:rsidRDefault="00272661" w:rsidP="004F32F7">
      <w:pPr>
        <w:spacing w:after="160" w:line="259" w:lineRule="auto"/>
        <w:ind w:left="1695" w:hanging="1695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  <w:t>Q&amp;A</w:t>
      </w:r>
    </w:p>
    <w:p w:rsidR="00275F55" w:rsidRDefault="00091887" w:rsidP="00275F55">
      <w:pPr>
        <w:spacing w:after="160" w:line="259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</w:t>
      </w:r>
      <w:r w:rsidR="00460558">
        <w:rPr>
          <w:rFonts w:eastAsia="Calibri"/>
          <w:szCs w:val="22"/>
          <w:lang w:eastAsia="en-US"/>
        </w:rPr>
        <w:t>3.15</w:t>
      </w:r>
      <w:r w:rsidR="00D94BEF">
        <w:rPr>
          <w:rFonts w:eastAsia="Calibri"/>
          <w:szCs w:val="22"/>
          <w:lang w:eastAsia="en-US"/>
        </w:rPr>
        <w:t xml:space="preserve"> – 13.</w:t>
      </w:r>
      <w:r w:rsidR="00460558">
        <w:rPr>
          <w:rFonts w:eastAsia="Calibri"/>
          <w:szCs w:val="22"/>
          <w:lang w:eastAsia="en-US"/>
        </w:rPr>
        <w:t>20</w:t>
      </w:r>
      <w:r w:rsidR="00D94BEF">
        <w:rPr>
          <w:rFonts w:eastAsia="Calibri"/>
          <w:szCs w:val="22"/>
          <w:lang w:eastAsia="en-US"/>
        </w:rPr>
        <w:tab/>
      </w:r>
      <w:proofErr w:type="gramStart"/>
      <w:r w:rsidR="00275F55" w:rsidRPr="00D261CD">
        <w:rPr>
          <w:rFonts w:eastAsia="Calibri"/>
          <w:b/>
          <w:szCs w:val="22"/>
          <w:lang w:eastAsia="en-US"/>
        </w:rPr>
        <w:t>What’</w:t>
      </w:r>
      <w:r w:rsidR="00275F55" w:rsidRPr="00176A67">
        <w:rPr>
          <w:rFonts w:eastAsia="Calibri"/>
          <w:b/>
          <w:szCs w:val="22"/>
          <w:lang w:eastAsia="en-US"/>
        </w:rPr>
        <w:t>s</w:t>
      </w:r>
      <w:proofErr w:type="gramEnd"/>
      <w:r w:rsidR="00275F55" w:rsidRPr="00176A67">
        <w:rPr>
          <w:rFonts w:eastAsia="Calibri"/>
          <w:b/>
          <w:szCs w:val="22"/>
          <w:lang w:eastAsia="en-US"/>
        </w:rPr>
        <w:t xml:space="preserve"> n</w:t>
      </w:r>
      <w:r w:rsidR="00275F55" w:rsidRPr="00D261CD">
        <w:rPr>
          <w:rFonts w:eastAsia="Calibri"/>
          <w:b/>
          <w:szCs w:val="22"/>
          <w:lang w:eastAsia="en-US"/>
        </w:rPr>
        <w:t>ext</w:t>
      </w:r>
      <w:r w:rsidR="00275F55">
        <w:rPr>
          <w:rFonts w:eastAsia="Calibri"/>
          <w:b/>
          <w:szCs w:val="22"/>
          <w:lang w:eastAsia="en-US"/>
        </w:rPr>
        <w:t xml:space="preserve"> in WIPO</w:t>
      </w:r>
      <w:r w:rsidR="00275F55" w:rsidRPr="00D261CD">
        <w:rPr>
          <w:rFonts w:eastAsia="Calibri"/>
          <w:b/>
          <w:szCs w:val="22"/>
          <w:lang w:eastAsia="en-US"/>
        </w:rPr>
        <w:t>?</w:t>
      </w:r>
      <w:r w:rsidR="00275F55">
        <w:rPr>
          <w:rFonts w:eastAsia="Calibri"/>
          <w:szCs w:val="22"/>
          <w:lang w:eastAsia="en-US"/>
        </w:rPr>
        <w:t xml:space="preserve"> </w:t>
      </w:r>
    </w:p>
    <w:p w:rsidR="00275F55" w:rsidRPr="006D705E" w:rsidRDefault="00275F55" w:rsidP="002C365D">
      <w:pPr>
        <w:spacing w:after="160" w:line="259" w:lineRule="auto"/>
        <w:ind w:left="170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Mr. Dimiter </w:t>
      </w:r>
      <w:proofErr w:type="spellStart"/>
      <w:r>
        <w:rPr>
          <w:rFonts w:eastAsia="Calibri"/>
          <w:szCs w:val="22"/>
          <w:lang w:eastAsia="en-US"/>
        </w:rPr>
        <w:t>Gantchev</w:t>
      </w:r>
      <w:proofErr w:type="spellEnd"/>
      <w:r>
        <w:rPr>
          <w:rFonts w:eastAsia="Calibri"/>
          <w:szCs w:val="22"/>
          <w:lang w:eastAsia="en-US"/>
        </w:rPr>
        <w:t xml:space="preserve">, </w:t>
      </w:r>
      <w:r w:rsidRPr="0049384F">
        <w:rPr>
          <w:rFonts w:eastAsia="Calibri"/>
          <w:szCs w:val="22"/>
          <w:lang w:eastAsia="en-US"/>
        </w:rPr>
        <w:t>Deputy Director and Senior Manager</w:t>
      </w:r>
      <w:r>
        <w:rPr>
          <w:rFonts w:eastAsia="Calibri"/>
          <w:szCs w:val="22"/>
          <w:lang w:eastAsia="en-US"/>
        </w:rPr>
        <w:t xml:space="preserve">, Information and </w:t>
      </w:r>
      <w:r w:rsidR="00D94BEF">
        <w:rPr>
          <w:rFonts w:eastAsia="Calibri"/>
          <w:szCs w:val="22"/>
          <w:lang w:eastAsia="en-US"/>
        </w:rPr>
        <w:t xml:space="preserve">Digital </w:t>
      </w:r>
      <w:r w:rsidRPr="0049384F">
        <w:rPr>
          <w:rFonts w:eastAsia="Calibri"/>
          <w:szCs w:val="22"/>
          <w:lang w:eastAsia="en-US"/>
        </w:rPr>
        <w:t>Outreach Division</w:t>
      </w:r>
      <w:r>
        <w:rPr>
          <w:rFonts w:eastAsia="Calibri"/>
          <w:szCs w:val="22"/>
          <w:lang w:eastAsia="en-US"/>
        </w:rPr>
        <w:t xml:space="preserve">, </w:t>
      </w:r>
      <w:r w:rsidRPr="0049384F">
        <w:rPr>
          <w:rFonts w:eastAsia="Calibri"/>
          <w:szCs w:val="22"/>
          <w:lang w:eastAsia="en-US"/>
        </w:rPr>
        <w:t>Copyright and Creative Industries Sector</w:t>
      </w:r>
    </w:p>
    <w:p w:rsidR="000F1009" w:rsidRPr="000F1009" w:rsidRDefault="00D94BEF" w:rsidP="006D705E">
      <w:pPr>
        <w:spacing w:after="160" w:line="259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szCs w:val="22"/>
          <w:lang w:eastAsia="en-US"/>
        </w:rPr>
        <w:t>1</w:t>
      </w:r>
      <w:r w:rsidR="00460558">
        <w:rPr>
          <w:rFonts w:eastAsia="Calibri"/>
          <w:szCs w:val="22"/>
          <w:lang w:eastAsia="en-US"/>
        </w:rPr>
        <w:t>3.20</w:t>
      </w:r>
      <w:r>
        <w:rPr>
          <w:rFonts w:eastAsia="Calibri"/>
          <w:szCs w:val="22"/>
          <w:lang w:eastAsia="en-US"/>
        </w:rPr>
        <w:t xml:space="preserve"> – 13.30</w:t>
      </w:r>
      <w:r w:rsidR="006D705E">
        <w:rPr>
          <w:rFonts w:eastAsia="Calibri"/>
          <w:szCs w:val="22"/>
          <w:lang w:eastAsia="en-US"/>
        </w:rPr>
        <w:tab/>
      </w:r>
      <w:r w:rsidR="006D705E" w:rsidRPr="002C365D">
        <w:rPr>
          <w:rFonts w:eastAsia="Calibri"/>
          <w:b/>
          <w:szCs w:val="22"/>
          <w:lang w:eastAsia="en-US"/>
        </w:rPr>
        <w:t>Open debate</w:t>
      </w:r>
      <w:r w:rsidR="00275F55">
        <w:rPr>
          <w:rFonts w:eastAsia="Calibri"/>
          <w:b/>
          <w:szCs w:val="22"/>
          <w:lang w:eastAsia="en-US"/>
        </w:rPr>
        <w:t xml:space="preserve"> and conclusion </w:t>
      </w:r>
    </w:p>
    <w:p w:rsidR="00D2117B" w:rsidRPr="006D705E" w:rsidRDefault="00D2117B"/>
    <w:sectPr w:rsidR="00D2117B" w:rsidRPr="006D705E" w:rsidSect="00776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74" w:rsidRDefault="00166074">
      <w:r>
        <w:separator/>
      </w:r>
    </w:p>
  </w:endnote>
  <w:endnote w:type="continuationSeparator" w:id="0">
    <w:p w:rsidR="00166074" w:rsidRDefault="00166074" w:rsidP="0000707F">
      <w:r>
        <w:separator/>
      </w:r>
    </w:p>
    <w:p w:rsidR="00166074" w:rsidRPr="0000707F" w:rsidRDefault="00166074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6074" w:rsidRPr="0000707F" w:rsidRDefault="00166074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79" w:rsidRDefault="0047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E0" w:rsidRDefault="00776F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6FE0" w:rsidRDefault="00520F95" w:rsidP="00520F95">
                          <w:pPr>
                            <w:jc w:val="center"/>
                          </w:pPr>
                          <w:r w:rsidRPr="00520F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776FE0" w:rsidRDefault="00520F95" w:rsidP="00520F95">
                    <w:pPr>
                      <w:jc w:val="center"/>
                    </w:pPr>
                    <w:r w:rsidRPr="00520F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79" w:rsidRDefault="0047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74" w:rsidRDefault="00166074">
      <w:r>
        <w:separator/>
      </w:r>
    </w:p>
  </w:footnote>
  <w:footnote w:type="continuationSeparator" w:id="0">
    <w:p w:rsidR="00166074" w:rsidRDefault="00166074" w:rsidP="0000707F">
      <w:r>
        <w:separator/>
      </w:r>
    </w:p>
    <w:p w:rsidR="00166074" w:rsidRPr="0000707F" w:rsidRDefault="00166074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166074" w:rsidRPr="0000707F" w:rsidRDefault="00166074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E0" w:rsidRDefault="00776FE0" w:rsidP="00776F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6FE0" w:rsidRDefault="00520F95" w:rsidP="00520F95">
                          <w:pPr>
                            <w:jc w:val="center"/>
                          </w:pPr>
                          <w:r w:rsidRPr="00520F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776FE0" w:rsidRDefault="00520F95" w:rsidP="00520F95">
                    <w:pPr>
                      <w:jc w:val="center"/>
                    </w:pPr>
                    <w:r w:rsidRPr="00520F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D0C4C">
      <w:t>WIPO</w:t>
    </w:r>
    <w:r>
      <w:t>/2021/PROV.1</w:t>
    </w:r>
  </w:p>
  <w:p w:rsidR="00776FE0" w:rsidRDefault="00776FE0" w:rsidP="00776FE0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21415">
      <w:rPr>
        <w:noProof/>
      </w:rPr>
      <w:t>2</w:t>
    </w:r>
    <w:r>
      <w:fldChar w:fldCharType="end"/>
    </w:r>
  </w:p>
  <w:p w:rsidR="00776FE0" w:rsidRDefault="00776FE0" w:rsidP="00776F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3E" w:rsidRDefault="00470279" w:rsidP="00E04730">
    <w:pPr>
      <w:jc w:val="center"/>
    </w:pPr>
    <w:bookmarkStart w:id="3" w:name="Code2"/>
    <w:bookmarkEnd w:id="3"/>
    <w:r>
      <w:t>WIPO/</w:t>
    </w:r>
    <w:r w:rsidR="0043363E">
      <w:t>/2021/PROV.1</w:t>
    </w:r>
  </w:p>
  <w:p w:rsidR="008124BF" w:rsidRDefault="008124B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C365D">
      <w:rPr>
        <w:noProof/>
      </w:rPr>
      <w:t>3</w:t>
    </w:r>
    <w:r>
      <w:fldChar w:fldCharType="end"/>
    </w:r>
  </w:p>
  <w:p w:rsidR="008124BF" w:rsidRDefault="008124B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E0" w:rsidRDefault="00776FE0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6FE0" w:rsidRDefault="00520F95" w:rsidP="00520F95">
                          <w:pPr>
                            <w:jc w:val="center"/>
                          </w:pPr>
                          <w:r w:rsidRPr="00520F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776FE0" w:rsidRDefault="00520F95" w:rsidP="00520F95">
                    <w:pPr>
                      <w:jc w:val="center"/>
                    </w:pPr>
                    <w:r w:rsidRPr="00520F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7B530A"/>
    <w:multiLevelType w:val="hybridMultilevel"/>
    <w:tmpl w:val="C4B86884"/>
    <w:lvl w:ilvl="0" w:tplc="1A1C0ADA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230176"/>
    <w:multiLevelType w:val="hybridMultilevel"/>
    <w:tmpl w:val="607ABBAE"/>
    <w:lvl w:ilvl="0" w:tplc="892E209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3F279D6"/>
    <w:multiLevelType w:val="hybridMultilevel"/>
    <w:tmpl w:val="02AE46DC"/>
    <w:lvl w:ilvl="0" w:tplc="5868E7EC">
      <w:numFmt w:val="bullet"/>
      <w:lvlText w:val="-"/>
      <w:lvlJc w:val="left"/>
      <w:pPr>
        <w:ind w:left="3510" w:hanging="360"/>
      </w:pPr>
      <w:rPr>
        <w:rFonts w:ascii="Arial" w:eastAsia="SimSun" w:hAnsi="Arial" w:cs="Arial" w:hint="default"/>
      </w:rPr>
    </w:lvl>
    <w:lvl w:ilvl="1" w:tplc="100C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7" w15:restartNumberingAfterBreak="0">
    <w:nsid w:val="3B101931"/>
    <w:multiLevelType w:val="hybridMultilevel"/>
    <w:tmpl w:val="4DAE6D84"/>
    <w:lvl w:ilvl="0" w:tplc="5868E7EC">
      <w:numFmt w:val="bullet"/>
      <w:lvlText w:val="-"/>
      <w:lvlJc w:val="left"/>
      <w:pPr>
        <w:ind w:left="3510" w:hanging="360"/>
      </w:pPr>
      <w:rPr>
        <w:rFonts w:ascii="Arial" w:eastAsia="SimSun" w:hAnsi="Arial" w:cs="Arial" w:hint="default"/>
      </w:rPr>
    </w:lvl>
    <w:lvl w:ilvl="1" w:tplc="100C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2" w:tplc="100C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8" w15:restartNumberingAfterBreak="0">
    <w:nsid w:val="3C1F3006"/>
    <w:multiLevelType w:val="hybridMultilevel"/>
    <w:tmpl w:val="0750001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5633D3"/>
    <w:multiLevelType w:val="hybridMultilevel"/>
    <w:tmpl w:val="CECC16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ECB7707"/>
    <w:multiLevelType w:val="hybridMultilevel"/>
    <w:tmpl w:val="3D9ABD7E"/>
    <w:lvl w:ilvl="0" w:tplc="5868E7EC">
      <w:numFmt w:val="bullet"/>
      <w:lvlText w:val="-"/>
      <w:lvlJc w:val="left"/>
      <w:pPr>
        <w:ind w:left="360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2750BEC"/>
    <w:multiLevelType w:val="hybridMultilevel"/>
    <w:tmpl w:val="2038746E"/>
    <w:lvl w:ilvl="0" w:tplc="E9388D1A">
      <w:numFmt w:val="bullet"/>
      <w:lvlText w:val="-"/>
      <w:lvlJc w:val="left"/>
      <w:pPr>
        <w:ind w:left="299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4" w15:restartNumberingAfterBreak="0">
    <w:nsid w:val="65A821F8"/>
    <w:multiLevelType w:val="hybridMultilevel"/>
    <w:tmpl w:val="C148A246"/>
    <w:lvl w:ilvl="0" w:tplc="147C28DA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3E"/>
    <w:rsid w:val="0000707F"/>
    <w:rsid w:val="00013032"/>
    <w:rsid w:val="00070B58"/>
    <w:rsid w:val="00091887"/>
    <w:rsid w:val="000A1B0D"/>
    <w:rsid w:val="000A46A9"/>
    <w:rsid w:val="000A4D99"/>
    <w:rsid w:val="000D5804"/>
    <w:rsid w:val="000E1031"/>
    <w:rsid w:val="000F1009"/>
    <w:rsid w:val="000F5E56"/>
    <w:rsid w:val="00121415"/>
    <w:rsid w:val="00132F2F"/>
    <w:rsid w:val="001362EE"/>
    <w:rsid w:val="00162676"/>
    <w:rsid w:val="00166074"/>
    <w:rsid w:val="00173FF0"/>
    <w:rsid w:val="00176A67"/>
    <w:rsid w:val="001832A6"/>
    <w:rsid w:val="001C13EB"/>
    <w:rsid w:val="001C2978"/>
    <w:rsid w:val="001D1A5A"/>
    <w:rsid w:val="001D7119"/>
    <w:rsid w:val="001E1ECE"/>
    <w:rsid w:val="001E3EEE"/>
    <w:rsid w:val="001F26A6"/>
    <w:rsid w:val="0026060C"/>
    <w:rsid w:val="002634C4"/>
    <w:rsid w:val="00272661"/>
    <w:rsid w:val="00275F55"/>
    <w:rsid w:val="00280610"/>
    <w:rsid w:val="002B550D"/>
    <w:rsid w:val="002B62B8"/>
    <w:rsid w:val="002C365D"/>
    <w:rsid w:val="002E0B90"/>
    <w:rsid w:val="002F4E68"/>
    <w:rsid w:val="00310182"/>
    <w:rsid w:val="003845C1"/>
    <w:rsid w:val="003E5881"/>
    <w:rsid w:val="003F6706"/>
    <w:rsid w:val="00423E3E"/>
    <w:rsid w:val="00427AF4"/>
    <w:rsid w:val="0043363E"/>
    <w:rsid w:val="00460558"/>
    <w:rsid w:val="004647DA"/>
    <w:rsid w:val="00470279"/>
    <w:rsid w:val="00477D6B"/>
    <w:rsid w:val="0049384F"/>
    <w:rsid w:val="004A548F"/>
    <w:rsid w:val="004E648F"/>
    <w:rsid w:val="004F21C5"/>
    <w:rsid w:val="004F32F7"/>
    <w:rsid w:val="004F4D9B"/>
    <w:rsid w:val="00520F95"/>
    <w:rsid w:val="00557785"/>
    <w:rsid w:val="00563A53"/>
    <w:rsid w:val="00580A03"/>
    <w:rsid w:val="005A78AB"/>
    <w:rsid w:val="005E2679"/>
    <w:rsid w:val="00605827"/>
    <w:rsid w:val="00623CFA"/>
    <w:rsid w:val="00635A49"/>
    <w:rsid w:val="00655AE3"/>
    <w:rsid w:val="006A673D"/>
    <w:rsid w:val="006B500E"/>
    <w:rsid w:val="006C3E46"/>
    <w:rsid w:val="006C7091"/>
    <w:rsid w:val="006D34A0"/>
    <w:rsid w:val="006D705E"/>
    <w:rsid w:val="006F4968"/>
    <w:rsid w:val="007429C6"/>
    <w:rsid w:val="007439F7"/>
    <w:rsid w:val="00776FE0"/>
    <w:rsid w:val="00777DA6"/>
    <w:rsid w:val="00780076"/>
    <w:rsid w:val="007805E1"/>
    <w:rsid w:val="007F588E"/>
    <w:rsid w:val="008124BF"/>
    <w:rsid w:val="00876CCD"/>
    <w:rsid w:val="0089487E"/>
    <w:rsid w:val="008A3809"/>
    <w:rsid w:val="008B2CC1"/>
    <w:rsid w:val="008C6D82"/>
    <w:rsid w:val="008D20F6"/>
    <w:rsid w:val="008D37C8"/>
    <w:rsid w:val="008D660F"/>
    <w:rsid w:val="008D74C8"/>
    <w:rsid w:val="008E0861"/>
    <w:rsid w:val="0090731E"/>
    <w:rsid w:val="00914F22"/>
    <w:rsid w:val="00966A22"/>
    <w:rsid w:val="009B6A76"/>
    <w:rsid w:val="009D18AB"/>
    <w:rsid w:val="009E5C61"/>
    <w:rsid w:val="00A05A46"/>
    <w:rsid w:val="00A15DB0"/>
    <w:rsid w:val="00A45089"/>
    <w:rsid w:val="00A56F59"/>
    <w:rsid w:val="00A92013"/>
    <w:rsid w:val="00AF572F"/>
    <w:rsid w:val="00B1428D"/>
    <w:rsid w:val="00B208A6"/>
    <w:rsid w:val="00B71553"/>
    <w:rsid w:val="00B7599D"/>
    <w:rsid w:val="00BA3CFB"/>
    <w:rsid w:val="00BF3F3F"/>
    <w:rsid w:val="00C16A8B"/>
    <w:rsid w:val="00C25DF0"/>
    <w:rsid w:val="00C321A1"/>
    <w:rsid w:val="00C376AD"/>
    <w:rsid w:val="00C541C6"/>
    <w:rsid w:val="00C6653F"/>
    <w:rsid w:val="00C9176E"/>
    <w:rsid w:val="00D035EB"/>
    <w:rsid w:val="00D2117B"/>
    <w:rsid w:val="00D35917"/>
    <w:rsid w:val="00D56AD3"/>
    <w:rsid w:val="00D622EB"/>
    <w:rsid w:val="00D62F40"/>
    <w:rsid w:val="00D71B4D"/>
    <w:rsid w:val="00D93135"/>
    <w:rsid w:val="00D93D55"/>
    <w:rsid w:val="00D94BEF"/>
    <w:rsid w:val="00DB7B01"/>
    <w:rsid w:val="00E04730"/>
    <w:rsid w:val="00E33156"/>
    <w:rsid w:val="00E43CD3"/>
    <w:rsid w:val="00E63206"/>
    <w:rsid w:val="00ED7E82"/>
    <w:rsid w:val="00EE37E7"/>
    <w:rsid w:val="00F240B6"/>
    <w:rsid w:val="00F47731"/>
    <w:rsid w:val="00F66152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7FB62"/>
  <w15:docId w15:val="{C17CBC1E-B381-4E1B-8FB2-CB685098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customStyle="1" w:styleId="Organizers">
    <w:name w:val="Organizer(s)"/>
    <w:basedOn w:val="Normal"/>
    <w:rsid w:val="0043363E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363E"/>
    <w:pPr>
      <w:ind w:left="720"/>
      <w:contextualSpacing/>
    </w:pPr>
  </w:style>
  <w:style w:type="paragraph" w:customStyle="1" w:styleId="Default">
    <w:name w:val="Default"/>
    <w:rsid w:val="004336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5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72F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AF572F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F57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0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1573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JACQUET Danielle</dc:creator>
  <cp:keywords>FOR OFFICIAL USE ONLY</cp:keywords>
  <cp:lastModifiedBy>FRELEK Ryszard</cp:lastModifiedBy>
  <cp:revision>4</cp:revision>
  <cp:lastPrinted>2021-11-08T16:15:00Z</cp:lastPrinted>
  <dcterms:created xsi:type="dcterms:W3CDTF">2021-11-30T07:39:00Z</dcterms:created>
  <dcterms:modified xsi:type="dcterms:W3CDTF">2021-11-30T07:39:00Z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fbac0c47-01da-416a-b679-33d05954a704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